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98F" w:rsidRPr="0095298F" w:rsidRDefault="0095298F" w:rsidP="0095298F">
      <w:pPr>
        <w:pStyle w:val="Title"/>
        <w:rPr>
          <w:rFonts w:ascii="Century Gothic" w:hAnsi="Century Gothic"/>
          <w:color w:val="C00000"/>
        </w:rPr>
      </w:pPr>
      <w:r w:rsidRPr="0095298F">
        <w:rPr>
          <w:rFonts w:ascii="Century Gothic" w:hAnsi="Century Gothic"/>
          <w:color w:val="C00000"/>
        </w:rPr>
        <w:t>Expert Judgement in Healthcare Uncertainty Assessment</w:t>
      </w:r>
    </w:p>
    <w:p w:rsidR="0095298F" w:rsidRPr="0095298F" w:rsidRDefault="0095298F" w:rsidP="0095298F">
      <w:pPr>
        <w:pStyle w:val="Heading1"/>
        <w:rPr>
          <w:rFonts w:ascii="Century Gothic" w:hAnsi="Century Gothic"/>
          <w:color w:val="C00000"/>
        </w:rPr>
      </w:pPr>
      <w:r w:rsidRPr="0095298F">
        <w:rPr>
          <w:rFonts w:ascii="Century Gothic" w:hAnsi="Century Gothic"/>
          <w:color w:val="C00000"/>
        </w:rPr>
        <w:t>University of Malta, Valletta Campus, St Paul Street, Valetta</w:t>
      </w:r>
    </w:p>
    <w:p w:rsidR="00152941" w:rsidRPr="0095298F" w:rsidRDefault="00152941" w:rsidP="00152941">
      <w:pPr>
        <w:spacing w:after="0" w:line="240" w:lineRule="auto"/>
        <w:rPr>
          <w:rFonts w:ascii="Century Gothic" w:eastAsia="Times New Roman" w:hAnsi="Century Gothic" w:cs="Times New Roman"/>
          <w:sz w:val="24"/>
          <w:szCs w:val="24"/>
          <w:lang w:eastAsia="en-GB"/>
        </w:rPr>
      </w:pPr>
    </w:p>
    <w:p w:rsidR="00152941" w:rsidRPr="0095298F" w:rsidRDefault="00152941" w:rsidP="0095298F">
      <w:pPr>
        <w:spacing w:after="0" w:line="240" w:lineRule="auto"/>
        <w:jc w:val="both"/>
        <w:rPr>
          <w:rFonts w:ascii="Century Gothic" w:eastAsia="Times New Roman" w:hAnsi="Century Gothic" w:cs="Times New Roman"/>
          <w:lang w:eastAsia="en-GB"/>
        </w:rPr>
      </w:pPr>
      <w:r w:rsidRPr="0095298F">
        <w:rPr>
          <w:rFonts w:ascii="Century Gothic" w:eastAsia="Times New Roman" w:hAnsi="Century Gothic" w:cs="Times New Roman"/>
          <w:lang w:eastAsia="en-GB"/>
        </w:rPr>
        <w:t xml:space="preserve">A Workshop and Management </w:t>
      </w:r>
      <w:r w:rsidR="0030210C" w:rsidRPr="0095298F">
        <w:rPr>
          <w:rFonts w:ascii="Century Gothic" w:eastAsia="Times New Roman" w:hAnsi="Century Gothic" w:cs="Times New Roman"/>
          <w:lang w:eastAsia="en-GB"/>
        </w:rPr>
        <w:t xml:space="preserve">Committee </w:t>
      </w:r>
      <w:r w:rsidRPr="0095298F">
        <w:rPr>
          <w:rFonts w:ascii="Century Gothic" w:eastAsia="Times New Roman" w:hAnsi="Century Gothic" w:cs="Times New Roman"/>
          <w:lang w:eastAsia="en-GB"/>
        </w:rPr>
        <w:t xml:space="preserve">meeting of the COST Action IS1304 will be held in Malta between the </w:t>
      </w:r>
      <w:r w:rsidRPr="0095298F">
        <w:rPr>
          <w:rFonts w:ascii="Century Gothic" w:eastAsia="Times New Roman" w:hAnsi="Century Gothic" w:cs="Times New Roman"/>
          <w:b/>
          <w:lang w:eastAsia="en-GB"/>
        </w:rPr>
        <w:t>7</w:t>
      </w:r>
      <w:r w:rsidRPr="0095298F">
        <w:rPr>
          <w:rFonts w:ascii="Century Gothic" w:eastAsia="Times New Roman" w:hAnsi="Century Gothic" w:cs="Times New Roman"/>
          <w:b/>
          <w:vertAlign w:val="superscript"/>
          <w:lang w:eastAsia="en-GB"/>
        </w:rPr>
        <w:t>th</w:t>
      </w:r>
      <w:r w:rsidRPr="0095298F">
        <w:rPr>
          <w:rFonts w:ascii="Century Gothic" w:eastAsia="Times New Roman" w:hAnsi="Century Gothic" w:cs="Times New Roman"/>
          <w:b/>
          <w:lang w:eastAsia="en-GB"/>
        </w:rPr>
        <w:t xml:space="preserve"> and 9</w:t>
      </w:r>
      <w:r w:rsidRPr="0095298F">
        <w:rPr>
          <w:rFonts w:ascii="Century Gothic" w:eastAsia="Times New Roman" w:hAnsi="Century Gothic" w:cs="Times New Roman"/>
          <w:b/>
          <w:vertAlign w:val="superscript"/>
          <w:lang w:eastAsia="en-GB"/>
        </w:rPr>
        <w:t>th</w:t>
      </w:r>
      <w:r w:rsidRPr="0095298F">
        <w:rPr>
          <w:rFonts w:ascii="Century Gothic" w:eastAsia="Times New Roman" w:hAnsi="Century Gothic" w:cs="Times New Roman"/>
          <w:b/>
          <w:lang w:eastAsia="en-GB"/>
        </w:rPr>
        <w:t xml:space="preserve"> October 2015</w:t>
      </w:r>
      <w:r w:rsidRPr="0095298F">
        <w:rPr>
          <w:rFonts w:ascii="Century Gothic" w:eastAsia="Times New Roman" w:hAnsi="Century Gothic" w:cs="Times New Roman"/>
          <w:lang w:eastAsia="en-GB"/>
        </w:rPr>
        <w:t>. The theme of the workshop is: ‘Using Expert Judgement to Enhance Health Decision Making</w:t>
      </w:r>
      <w:r w:rsidR="0030210C" w:rsidRPr="0095298F">
        <w:rPr>
          <w:rFonts w:ascii="Century Gothic" w:eastAsia="Times New Roman" w:hAnsi="Century Gothic" w:cs="Times New Roman"/>
          <w:lang w:eastAsia="en-GB"/>
        </w:rPr>
        <w:t>’</w:t>
      </w:r>
      <w:r w:rsidRPr="0095298F">
        <w:rPr>
          <w:rFonts w:ascii="Century Gothic" w:eastAsia="Times New Roman" w:hAnsi="Century Gothic" w:cs="Times New Roman"/>
          <w:lang w:eastAsia="en-GB"/>
        </w:rPr>
        <w:t xml:space="preserve">. These events will be held </w:t>
      </w:r>
      <w:r w:rsidRPr="0095298F">
        <w:rPr>
          <w:rFonts w:ascii="Century Gothic" w:eastAsia="Times New Roman" w:hAnsi="Century Gothic" w:cs="Times New Roman"/>
          <w:b/>
          <w:bCs/>
          <w:lang w:eastAsia="en-GB"/>
        </w:rPr>
        <w:t>at the University of Malta Valletta Campus, St Paul Street, Valletta.</w:t>
      </w:r>
      <w:r w:rsidRPr="0095298F">
        <w:rPr>
          <w:rFonts w:ascii="Century Gothic" w:eastAsia="Times New Roman" w:hAnsi="Century Gothic" w:cs="Times New Roman"/>
          <w:lang w:eastAsia="en-GB"/>
        </w:rPr>
        <w:t> </w:t>
      </w:r>
    </w:p>
    <w:p w:rsidR="00152941" w:rsidRPr="0095298F" w:rsidRDefault="00152941" w:rsidP="0095298F">
      <w:pPr>
        <w:spacing w:after="0" w:line="240" w:lineRule="auto"/>
        <w:jc w:val="both"/>
        <w:rPr>
          <w:rFonts w:ascii="Century Gothic" w:eastAsia="Times New Roman" w:hAnsi="Century Gothic" w:cs="Times New Roman"/>
          <w:lang w:eastAsia="en-GB"/>
        </w:rPr>
      </w:pPr>
    </w:p>
    <w:p w:rsidR="00152941" w:rsidRPr="0095298F" w:rsidRDefault="00152941" w:rsidP="0095298F">
      <w:pPr>
        <w:jc w:val="both"/>
        <w:rPr>
          <w:rFonts w:ascii="Century Gothic" w:hAnsi="Century Gothic"/>
          <w:lang w:val="en-US"/>
        </w:rPr>
      </w:pPr>
      <w:r w:rsidRPr="0095298F">
        <w:rPr>
          <w:rFonts w:ascii="Century Gothic" w:eastAsia="Times New Roman" w:hAnsi="Century Gothic" w:cs="Times New Roman"/>
          <w:lang w:eastAsia="en-GB"/>
        </w:rPr>
        <w:t xml:space="preserve">The COST Action is led by Strathclyde University, UK. The local participants in this project are </w:t>
      </w:r>
      <w:r w:rsidRPr="0095298F">
        <w:rPr>
          <w:rFonts w:ascii="Century Gothic" w:hAnsi="Century Gothic"/>
          <w:lang w:val="en-US"/>
        </w:rPr>
        <w:t>Dr Philip Bonanno, senior lecturer in Technology-Enhanced Learning, from the Department for Leadership in Learning, Faculty of Education</w:t>
      </w:r>
      <w:r w:rsidR="0030210C" w:rsidRPr="0095298F">
        <w:rPr>
          <w:rFonts w:ascii="Century Gothic" w:hAnsi="Century Gothic"/>
          <w:lang w:val="en-US"/>
        </w:rPr>
        <w:t xml:space="preserve"> at the University of Malta</w:t>
      </w:r>
      <w:r w:rsidRPr="0095298F">
        <w:rPr>
          <w:rFonts w:ascii="Century Gothic" w:hAnsi="Century Gothic"/>
          <w:lang w:val="en-US"/>
        </w:rPr>
        <w:t xml:space="preserve"> and Dr Patricia Vella Bonanno </w:t>
      </w:r>
      <w:r w:rsidR="0030210C" w:rsidRPr="0095298F">
        <w:rPr>
          <w:rFonts w:ascii="Century Gothic" w:hAnsi="Century Gothic"/>
          <w:lang w:val="en-US"/>
        </w:rPr>
        <w:t xml:space="preserve">from the Superintendence for Public Health. </w:t>
      </w:r>
      <w:r w:rsidRPr="0095298F">
        <w:rPr>
          <w:rFonts w:ascii="Century Gothic" w:hAnsi="Century Gothic"/>
          <w:lang w:val="en-US"/>
        </w:rPr>
        <w:t>…</w:t>
      </w:r>
    </w:p>
    <w:p w:rsidR="00152941" w:rsidRPr="0095298F" w:rsidRDefault="00152941" w:rsidP="0095298F">
      <w:pPr>
        <w:jc w:val="center"/>
        <w:rPr>
          <w:rFonts w:ascii="Century Gothic" w:hAnsi="Century Gothic"/>
          <w:lang w:val="en-US"/>
        </w:rPr>
      </w:pPr>
      <w:r w:rsidRPr="0095298F">
        <w:rPr>
          <w:rFonts w:ascii="Century Gothic" w:hAnsi="Century Gothic"/>
          <w:lang w:val="en-US"/>
        </w:rPr>
        <w:t>More information can be obtained from the Action’s website:</w:t>
      </w:r>
    </w:p>
    <w:p w:rsidR="00152941" w:rsidRPr="0095298F" w:rsidRDefault="0095298F" w:rsidP="0095298F">
      <w:pPr>
        <w:jc w:val="center"/>
        <w:rPr>
          <w:rFonts w:ascii="Century Gothic" w:hAnsi="Century Gothic"/>
          <w:lang w:val="en-US"/>
        </w:rPr>
      </w:pPr>
      <w:hyperlink r:id="rId4" w:history="1">
        <w:r w:rsidR="00152941" w:rsidRPr="0095298F">
          <w:rPr>
            <w:rStyle w:val="Hyperlink"/>
            <w:rFonts w:ascii="Century Gothic" w:hAnsi="Century Gothic"/>
            <w:lang w:val="en-US"/>
          </w:rPr>
          <w:t>http://www.expertsinuncertainty.net/</w:t>
        </w:r>
      </w:hyperlink>
    </w:p>
    <w:p w:rsidR="00152941" w:rsidRPr="0095298F" w:rsidRDefault="00152941" w:rsidP="00152941">
      <w:pPr>
        <w:rPr>
          <w:rFonts w:ascii="Century Gothic" w:hAnsi="Century Gothic"/>
          <w:b/>
          <w:lang w:val="en-US"/>
        </w:rPr>
      </w:pPr>
      <w:r w:rsidRPr="0095298F">
        <w:rPr>
          <w:rFonts w:ascii="Century Gothic" w:hAnsi="Century Gothic"/>
          <w:b/>
          <w:lang w:val="en-US"/>
        </w:rPr>
        <w:t>Accommodation</w:t>
      </w:r>
    </w:p>
    <w:p w:rsidR="00152941" w:rsidRPr="0095298F" w:rsidRDefault="00152941" w:rsidP="0095298F">
      <w:pPr>
        <w:spacing w:before="100" w:beforeAutospacing="1" w:after="100" w:afterAutospacing="1"/>
        <w:jc w:val="both"/>
        <w:rPr>
          <w:rFonts w:ascii="Century Gothic" w:hAnsi="Century Gothic" w:cs="Times New Roman"/>
        </w:rPr>
      </w:pPr>
      <w:r w:rsidRPr="0095298F">
        <w:rPr>
          <w:rFonts w:ascii="Century Gothic" w:hAnsi="Century Gothic" w:cs="Times New Roman"/>
        </w:rPr>
        <w:t xml:space="preserve">On the Action website one can find some suggestions for accommodation. The list includes hotels in Valletta and others outside the capital which are on the main routes of the public transport system. You can find cheaper accommodation in the Gzira / Sliema (Strand) area. Sliema is a very popular tourist area. Accommodation within Sliema is also expensive. The last proposed hotel (Plevna) is a nice 3-star hotel which </w:t>
      </w:r>
      <w:r w:rsidR="0030210C" w:rsidRPr="0095298F">
        <w:rPr>
          <w:rFonts w:ascii="Century Gothic" w:hAnsi="Century Gothic" w:cs="Times New Roman"/>
        </w:rPr>
        <w:t xml:space="preserve">the University </w:t>
      </w:r>
      <w:r w:rsidRPr="0095298F">
        <w:rPr>
          <w:rFonts w:ascii="Century Gothic" w:hAnsi="Century Gothic" w:cs="Times New Roman"/>
        </w:rPr>
        <w:t>propose</w:t>
      </w:r>
      <w:r w:rsidR="0030210C" w:rsidRPr="0095298F">
        <w:rPr>
          <w:rFonts w:ascii="Century Gothic" w:hAnsi="Century Gothic" w:cs="Times New Roman"/>
        </w:rPr>
        <w:t>s</w:t>
      </w:r>
      <w:r w:rsidRPr="0095298F">
        <w:rPr>
          <w:rFonts w:ascii="Century Gothic" w:hAnsi="Century Gothic" w:cs="Times New Roman"/>
        </w:rPr>
        <w:t xml:space="preserve"> to visiting academics. It is located in an ideal location 2 minutes walk from the beautiful North promenade that leads to Paceville (Malta's popular entertainment area) and to the South leads to another promenade right across Valletta leading to the Strand </w:t>
      </w:r>
      <w:bookmarkStart w:id="0" w:name="_GoBack"/>
      <w:bookmarkEnd w:id="0"/>
      <w:r w:rsidRPr="0095298F">
        <w:rPr>
          <w:rFonts w:ascii="Century Gothic" w:hAnsi="Century Gothic" w:cs="Times New Roman"/>
        </w:rPr>
        <w:t xml:space="preserve">area. Plevna hotel gives special reduced rates to academics sent by UoM. You may contact Manager Maryse Attard Montalto on: </w:t>
      </w:r>
      <w:hyperlink r:id="rId5" w:tgtFrame="_blank" w:history="1">
        <w:r w:rsidRPr="0095298F">
          <w:rPr>
            <w:rStyle w:val="Hyperlink"/>
            <w:rFonts w:ascii="Century Gothic" w:hAnsi="Century Gothic" w:cs="Times New Roman"/>
          </w:rPr>
          <w:t>admin@roosendaal.com.mt</w:t>
        </w:r>
      </w:hyperlink>
      <w:r w:rsidRPr="0095298F">
        <w:rPr>
          <w:rFonts w:ascii="Century Gothic" w:hAnsi="Century Gothic" w:cs="Times New Roman"/>
        </w:rPr>
        <w:t xml:space="preserve"> and quote my name - Philip Bonanno, Faculty of Education, University of Malta. The downside is that they normally have only a limited number of rooms available. Hotels in the Sliema Front region (near Plevna) are normally much more expensive.</w:t>
      </w:r>
    </w:p>
    <w:p w:rsidR="00152941" w:rsidRPr="0095298F" w:rsidRDefault="00152941" w:rsidP="0095298F">
      <w:pPr>
        <w:spacing w:before="100" w:beforeAutospacing="1" w:after="240"/>
        <w:jc w:val="center"/>
        <w:rPr>
          <w:rFonts w:ascii="Century Gothic" w:hAnsi="Century Gothic" w:cs="Times New Roman"/>
        </w:rPr>
      </w:pPr>
      <w:r w:rsidRPr="0095298F">
        <w:rPr>
          <w:rFonts w:ascii="Century Gothic" w:hAnsi="Century Gothic" w:cs="Times New Roman"/>
        </w:rPr>
        <w:t xml:space="preserve">The site: </w:t>
      </w:r>
      <w:hyperlink r:id="rId6" w:tgtFrame="_blank" w:history="1">
        <w:r w:rsidRPr="0095298F">
          <w:rPr>
            <w:rStyle w:val="Hyperlink"/>
            <w:rFonts w:ascii="Century Gothic" w:hAnsi="Century Gothic" w:cs="Times New Roman"/>
          </w:rPr>
          <w:t>http://www.visitmalta.com/</w:t>
        </w:r>
      </w:hyperlink>
      <w:r w:rsidRPr="0095298F">
        <w:rPr>
          <w:rFonts w:ascii="Century Gothic" w:hAnsi="Century Gothic" w:cs="Times New Roman"/>
        </w:rPr>
        <w:t xml:space="preserve"> can be very helpful.</w:t>
      </w:r>
    </w:p>
    <w:p w:rsidR="00152941" w:rsidRPr="0095298F" w:rsidRDefault="00152941">
      <w:pPr>
        <w:rPr>
          <w:rFonts w:ascii="Century Gothic" w:hAnsi="Century Gothic"/>
        </w:rPr>
      </w:pPr>
    </w:p>
    <w:sectPr w:rsidR="00152941" w:rsidRPr="0095298F" w:rsidSect="00821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41"/>
    <w:rsid w:val="000A793E"/>
    <w:rsid w:val="00152941"/>
    <w:rsid w:val="0030210C"/>
    <w:rsid w:val="0042788F"/>
    <w:rsid w:val="004565E7"/>
    <w:rsid w:val="006C088D"/>
    <w:rsid w:val="008215F0"/>
    <w:rsid w:val="0095298F"/>
    <w:rsid w:val="009C044B"/>
    <w:rsid w:val="009E4E77"/>
    <w:rsid w:val="00B01882"/>
    <w:rsid w:val="00B31419"/>
    <w:rsid w:val="00CD7F49"/>
    <w:rsid w:val="00D2317F"/>
    <w:rsid w:val="00EB2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6EAC3-9FE9-4B34-8FE5-DC655E86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941"/>
  </w:style>
  <w:style w:type="paragraph" w:styleId="Heading1">
    <w:name w:val="heading 1"/>
    <w:basedOn w:val="Normal"/>
    <w:next w:val="Normal"/>
    <w:link w:val="Heading1Char"/>
    <w:uiPriority w:val="9"/>
    <w:qFormat/>
    <w:rsid w:val="0095298F"/>
    <w:pPr>
      <w:keepNext/>
      <w:keepLines/>
      <w:spacing w:before="400" w:after="40" w:line="240" w:lineRule="auto"/>
      <w:outlineLvl w:val="0"/>
    </w:pPr>
    <w:rPr>
      <w:rFonts w:asciiTheme="majorHAnsi" w:eastAsiaTheme="majorEastAsia" w:hAnsiTheme="majorHAnsi" w:cstheme="majorBidi"/>
      <w:color w:val="4F81BD" w:themeColor="accent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941"/>
    <w:rPr>
      <w:color w:val="0000FF"/>
      <w:u w:val="single"/>
    </w:rPr>
  </w:style>
  <w:style w:type="character" w:styleId="CommentReference">
    <w:name w:val="annotation reference"/>
    <w:basedOn w:val="DefaultParagraphFont"/>
    <w:uiPriority w:val="99"/>
    <w:semiHidden/>
    <w:unhideWhenUsed/>
    <w:rsid w:val="0030210C"/>
    <w:rPr>
      <w:sz w:val="16"/>
      <w:szCs w:val="16"/>
    </w:rPr>
  </w:style>
  <w:style w:type="paragraph" w:styleId="CommentText">
    <w:name w:val="annotation text"/>
    <w:basedOn w:val="Normal"/>
    <w:link w:val="CommentTextChar"/>
    <w:uiPriority w:val="99"/>
    <w:semiHidden/>
    <w:unhideWhenUsed/>
    <w:rsid w:val="0030210C"/>
    <w:pPr>
      <w:spacing w:line="240" w:lineRule="auto"/>
    </w:pPr>
    <w:rPr>
      <w:sz w:val="20"/>
      <w:szCs w:val="20"/>
    </w:rPr>
  </w:style>
  <w:style w:type="character" w:customStyle="1" w:styleId="CommentTextChar">
    <w:name w:val="Comment Text Char"/>
    <w:basedOn w:val="DefaultParagraphFont"/>
    <w:link w:val="CommentText"/>
    <w:uiPriority w:val="99"/>
    <w:semiHidden/>
    <w:rsid w:val="0030210C"/>
    <w:rPr>
      <w:sz w:val="20"/>
      <w:szCs w:val="20"/>
    </w:rPr>
  </w:style>
  <w:style w:type="paragraph" w:styleId="CommentSubject">
    <w:name w:val="annotation subject"/>
    <w:basedOn w:val="CommentText"/>
    <w:next w:val="CommentText"/>
    <w:link w:val="CommentSubjectChar"/>
    <w:uiPriority w:val="99"/>
    <w:semiHidden/>
    <w:unhideWhenUsed/>
    <w:rsid w:val="0030210C"/>
    <w:rPr>
      <w:b/>
      <w:bCs/>
    </w:rPr>
  </w:style>
  <w:style w:type="character" w:customStyle="1" w:styleId="CommentSubjectChar">
    <w:name w:val="Comment Subject Char"/>
    <w:basedOn w:val="CommentTextChar"/>
    <w:link w:val="CommentSubject"/>
    <w:uiPriority w:val="99"/>
    <w:semiHidden/>
    <w:rsid w:val="0030210C"/>
    <w:rPr>
      <w:b/>
      <w:bCs/>
      <w:sz w:val="20"/>
      <w:szCs w:val="20"/>
    </w:rPr>
  </w:style>
  <w:style w:type="paragraph" w:styleId="BalloonText">
    <w:name w:val="Balloon Text"/>
    <w:basedOn w:val="Normal"/>
    <w:link w:val="BalloonTextChar"/>
    <w:uiPriority w:val="99"/>
    <w:semiHidden/>
    <w:unhideWhenUsed/>
    <w:rsid w:val="00302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0C"/>
    <w:rPr>
      <w:rFonts w:ascii="Tahoma" w:hAnsi="Tahoma" w:cs="Tahoma"/>
      <w:sz w:val="16"/>
      <w:szCs w:val="16"/>
    </w:rPr>
  </w:style>
  <w:style w:type="character" w:customStyle="1" w:styleId="Heading1Char">
    <w:name w:val="Heading 1 Char"/>
    <w:basedOn w:val="DefaultParagraphFont"/>
    <w:link w:val="Heading1"/>
    <w:uiPriority w:val="9"/>
    <w:rsid w:val="0095298F"/>
    <w:rPr>
      <w:rFonts w:asciiTheme="majorHAnsi" w:eastAsiaTheme="majorEastAsia" w:hAnsiTheme="majorHAnsi" w:cstheme="majorBidi"/>
      <w:color w:val="4F81BD" w:themeColor="accent1"/>
      <w:sz w:val="28"/>
      <w:szCs w:val="28"/>
      <w:lang w:val="en-US" w:eastAsia="ja-JP"/>
    </w:rPr>
  </w:style>
  <w:style w:type="paragraph" w:styleId="Title">
    <w:name w:val="Title"/>
    <w:basedOn w:val="Normal"/>
    <w:next w:val="Normal"/>
    <w:link w:val="TitleChar"/>
    <w:uiPriority w:val="10"/>
    <w:qFormat/>
    <w:rsid w:val="0095298F"/>
    <w:pPr>
      <w:spacing w:after="0" w:line="240" w:lineRule="auto"/>
      <w:contextualSpacing/>
    </w:pPr>
    <w:rPr>
      <w:rFonts w:asciiTheme="majorHAnsi" w:eastAsiaTheme="majorEastAsia" w:hAnsiTheme="majorHAnsi" w:cstheme="majorBidi"/>
      <w:color w:val="4F81BD" w:themeColor="accent1"/>
      <w:kern w:val="28"/>
      <w:sz w:val="72"/>
      <w:szCs w:val="72"/>
      <w:lang w:val="en-US" w:eastAsia="ja-JP"/>
    </w:rPr>
  </w:style>
  <w:style w:type="character" w:customStyle="1" w:styleId="TitleChar">
    <w:name w:val="Title Char"/>
    <w:basedOn w:val="DefaultParagraphFont"/>
    <w:link w:val="Title"/>
    <w:uiPriority w:val="10"/>
    <w:rsid w:val="0095298F"/>
    <w:rPr>
      <w:rFonts w:asciiTheme="majorHAnsi" w:eastAsiaTheme="majorEastAsia" w:hAnsiTheme="majorHAnsi" w:cstheme="majorBidi"/>
      <w:color w:val="4F81BD" w:themeColor="accent1"/>
      <w:kern w:val="28"/>
      <w:sz w:val="72"/>
      <w:szCs w:val="7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itmalta.com/" TargetMode="External"/><Relationship Id="rId5" Type="http://schemas.openxmlformats.org/officeDocument/2006/relationships/hyperlink" Target="mailto:admin@roosendaal.com.mt" TargetMode="External"/><Relationship Id="rId4" Type="http://schemas.openxmlformats.org/officeDocument/2006/relationships/hyperlink" Target="http://www.expertsinuncertain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Bonanno</dc:creator>
  <cp:lastModifiedBy>RobynMillar</cp:lastModifiedBy>
  <cp:revision>2</cp:revision>
  <dcterms:created xsi:type="dcterms:W3CDTF">2015-07-20T11:20:00Z</dcterms:created>
  <dcterms:modified xsi:type="dcterms:W3CDTF">2015-07-20T11:20:00Z</dcterms:modified>
</cp:coreProperties>
</file>